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19468A" w:rsidP="00384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</w:t>
      </w:r>
      <w:r w:rsidR="008D71D4">
        <w:rPr>
          <w:b/>
          <w:sz w:val="22"/>
          <w:szCs w:val="22"/>
          <w:lang w:val="kk-KZ"/>
        </w:rPr>
        <w:t>2</w:t>
      </w:r>
      <w:r w:rsidR="008D71D4">
        <w:rPr>
          <w:b/>
          <w:sz w:val="22"/>
          <w:szCs w:val="22"/>
        </w:rPr>
        <w:t>-2023</w:t>
      </w:r>
      <w:r w:rsidR="00384B9E" w:rsidRPr="00E927BB">
        <w:rPr>
          <w:b/>
          <w:sz w:val="22"/>
          <w:szCs w:val="22"/>
        </w:rPr>
        <w:t xml:space="preserve">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KAHP</w:t>
            </w:r>
            <w:r w:rsidR="00DE0040">
              <w:rPr>
                <w:b/>
                <w:sz w:val="20"/>
                <w:szCs w:val="20"/>
                <w:lang w:val="en-US"/>
              </w:rPr>
              <w:t xml:space="preserve">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3C392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Когнитивные аспекты художественного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8D71D4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0749FD">
                <w:rPr>
                  <w:rStyle w:val="a3"/>
                  <w:sz w:val="20"/>
                  <w:szCs w:val="20"/>
                  <w:lang w:val="en-US"/>
                </w:rPr>
                <w:t>mj_laila@mail.ru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3C392D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proofErr w:type="gramStart"/>
            <w:r w:rsidRPr="003C392D">
              <w:rPr>
                <w:sz w:val="20"/>
                <w:szCs w:val="20"/>
              </w:rPr>
              <w:t>изучение  когнитивных</w:t>
            </w:r>
            <w:proofErr w:type="gramEnd"/>
            <w:r w:rsidRPr="003C392D">
              <w:rPr>
                <w:sz w:val="20"/>
                <w:szCs w:val="20"/>
              </w:rPr>
              <w:t xml:space="preserve"> аспектов художественного перевода;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FD3559" w:rsidRPr="00FD3559">
              <w:rPr>
                <w:sz w:val="20"/>
                <w:szCs w:val="20"/>
              </w:rPr>
              <w:t>когнитивные основы  художественного текста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533508">
              <w:rPr>
                <w:bCs/>
                <w:sz w:val="20"/>
                <w:szCs w:val="20"/>
                <w:lang w:val="kk-KZ"/>
              </w:rPr>
              <w:t>когнитивных аспектов художественного перевода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533508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533508">
              <w:rPr>
                <w:bCs/>
                <w:sz w:val="20"/>
                <w:szCs w:val="20"/>
                <w:lang w:val="kk-KZ"/>
              </w:rPr>
              <w:t xml:space="preserve">когнитивный </w:t>
            </w:r>
            <w:proofErr w:type="gramStart"/>
            <w:r w:rsidR="00533508">
              <w:rPr>
                <w:bCs/>
                <w:sz w:val="20"/>
                <w:szCs w:val="20"/>
                <w:lang w:val="kk-KZ"/>
              </w:rPr>
              <w:t xml:space="preserve">аспект </w:t>
            </w:r>
            <w:r w:rsidRPr="00AC2F58">
              <w:rPr>
                <w:bCs/>
                <w:sz w:val="20"/>
                <w:szCs w:val="20"/>
              </w:rPr>
              <w:t>»</w:t>
            </w:r>
            <w:proofErr w:type="gramEnd"/>
            <w:r w:rsidRPr="00AC2F58">
              <w:rPr>
                <w:bCs/>
                <w:sz w:val="20"/>
                <w:szCs w:val="20"/>
              </w:rPr>
              <w:t>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анализировать </w:t>
            </w:r>
            <w:r w:rsidR="00FD3559" w:rsidRPr="00FD3559">
              <w:rPr>
                <w:sz w:val="20"/>
                <w:szCs w:val="20"/>
              </w:rPr>
              <w:t xml:space="preserve">основные понятия и терминологию 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 xml:space="preserve">-коммуникативной концепции в </w:t>
            </w:r>
            <w:proofErr w:type="spellStart"/>
            <w:r w:rsidR="00FD3559" w:rsidRPr="00FD3559">
              <w:rPr>
                <w:sz w:val="20"/>
                <w:szCs w:val="20"/>
              </w:rPr>
              <w:t>переводоведении</w:t>
            </w:r>
            <w:proofErr w:type="spellEnd"/>
            <w:r w:rsidR="00FD3559" w:rsidRPr="00FD3559">
              <w:rPr>
                <w:sz w:val="20"/>
                <w:szCs w:val="20"/>
              </w:rPr>
              <w:t>;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533508">
              <w:rPr>
                <w:sz w:val="20"/>
                <w:szCs w:val="20"/>
                <w:lang w:val="kk-KZ"/>
              </w:rPr>
              <w:t>художественными</w:t>
            </w:r>
            <w:r w:rsidR="00EA6ABD" w:rsidRPr="00EA6ABD">
              <w:rPr>
                <w:sz w:val="20"/>
                <w:szCs w:val="20"/>
              </w:rPr>
              <w:t xml:space="preserve"> текстами различных типов;</w:t>
            </w:r>
          </w:p>
          <w:p w:rsidR="00376460" w:rsidRPr="00376460" w:rsidRDefault="00EA6ABD" w:rsidP="00533508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</w:t>
            </w:r>
            <w:r w:rsidR="00533508">
              <w:rPr>
                <w:sz w:val="20"/>
                <w:szCs w:val="20"/>
                <w:lang w:val="kk-KZ"/>
              </w:rPr>
              <w:t>художественные тексты и иих перевод в когнитивном аспекте</w:t>
            </w:r>
            <w:r w:rsidRPr="00EA6ABD">
              <w:rPr>
                <w:sz w:val="20"/>
                <w:szCs w:val="20"/>
              </w:rPr>
              <w:t>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FD3559" w:rsidRPr="00FD3559">
              <w:rPr>
                <w:sz w:val="20"/>
                <w:szCs w:val="20"/>
              </w:rPr>
              <w:t xml:space="preserve">творчески применять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>-коммуникативной методологию перевода для выработки  переводческих стратегий и принятия решений по конкретным переводческим задачам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 художественного перевода</w:t>
            </w:r>
            <w:r w:rsidR="00EA6ABD" w:rsidRPr="001B4304"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концепты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 художественного текста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 w:rsidP="001B1FAF">
            <w:pPr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оценивать и творчески применять </w:t>
            </w:r>
            <w:r w:rsidR="00FD3559" w:rsidRPr="00FD3559">
              <w:rPr>
                <w:sz w:val="20"/>
                <w:szCs w:val="20"/>
                <w:lang w:val="kk-KZ"/>
              </w:rPr>
              <w:t>переводческие приемы при переводе художественного текста</w:t>
            </w:r>
            <w:r w:rsidR="00FD3559" w:rsidRPr="00FD3559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 xml:space="preserve">проводить сравнительный анализ оригинала и переводного </w:t>
            </w:r>
            <w:r w:rsidR="005E494E">
              <w:rPr>
                <w:sz w:val="20"/>
                <w:szCs w:val="20"/>
                <w:lang w:val="kk-KZ"/>
              </w:rPr>
              <w:t xml:space="preserve">художественного текста </w:t>
            </w:r>
          </w:p>
          <w:p w:rsidR="00376460" w:rsidRPr="00376460" w:rsidRDefault="00376460" w:rsidP="005E494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изучить когнитивные аспекты художественного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>
              <w:t>1</w:t>
            </w:r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 Ю.П. Теория и практика художественного перевода / Ю.П.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, Ф.Б. Альбрехт, А.Ю. Кузнецов / - Москва: Изд. </w:t>
            </w:r>
            <w:proofErr w:type="spellStart"/>
            <w:r w:rsidRPr="00C10E7F">
              <w:rPr>
                <w:sz w:val="20"/>
                <w:szCs w:val="20"/>
              </w:rPr>
              <w:t>центр."Академия</w:t>
            </w:r>
            <w:proofErr w:type="spellEnd"/>
            <w:r w:rsidRPr="00C10E7F">
              <w:rPr>
                <w:sz w:val="20"/>
                <w:szCs w:val="20"/>
              </w:rPr>
              <w:t xml:space="preserve">", 2005. - 304 с.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2 Виноградов В.В. Лексические вопросы перевода художественной прозы/ </w:t>
            </w:r>
            <w:proofErr w:type="spellStart"/>
            <w:r w:rsidRPr="00C10E7F">
              <w:rPr>
                <w:sz w:val="20"/>
                <w:szCs w:val="20"/>
              </w:rPr>
              <w:t>В.В.В</w:t>
            </w:r>
            <w:r w:rsidR="00DE3CCA">
              <w:rPr>
                <w:sz w:val="20"/>
                <w:szCs w:val="20"/>
              </w:rPr>
              <w:t>иноградов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proofErr w:type="gramStart"/>
            <w:r w:rsidR="00DE3CCA">
              <w:rPr>
                <w:sz w:val="20"/>
                <w:szCs w:val="20"/>
              </w:rPr>
              <w:t>М.:Изд</w:t>
            </w:r>
            <w:proofErr w:type="gramEnd"/>
            <w:r w:rsidR="00DE3CCA">
              <w:rPr>
                <w:sz w:val="20"/>
                <w:szCs w:val="20"/>
              </w:rPr>
              <w:t>-во</w:t>
            </w:r>
            <w:proofErr w:type="spellEnd"/>
            <w:r w:rsidR="00DE3CCA">
              <w:rPr>
                <w:sz w:val="20"/>
                <w:szCs w:val="20"/>
              </w:rPr>
              <w:t xml:space="preserve"> МГУ, 2</w:t>
            </w:r>
            <w:r w:rsidR="00DE3CCA">
              <w:rPr>
                <w:sz w:val="20"/>
                <w:szCs w:val="20"/>
                <w:lang w:val="kk-KZ"/>
              </w:rPr>
              <w:t>002</w:t>
            </w:r>
            <w:r w:rsidRPr="00C10E7F">
              <w:rPr>
                <w:sz w:val="20"/>
                <w:szCs w:val="20"/>
              </w:rPr>
              <w:t>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Вопросы художественного </w:t>
            </w:r>
            <w:r w:rsidR="00DE3CCA">
              <w:rPr>
                <w:sz w:val="20"/>
                <w:szCs w:val="20"/>
              </w:rPr>
              <w:t>перевода. Сб. статей. - М., 2005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</w:t>
            </w:r>
            <w:r w:rsidR="00DE3CCA">
              <w:rPr>
                <w:sz w:val="20"/>
                <w:szCs w:val="20"/>
              </w:rPr>
              <w:t xml:space="preserve">.Р. </w:t>
            </w:r>
            <w:proofErr w:type="spellStart"/>
            <w:r w:rsidR="00DE3CCA">
              <w:rPr>
                <w:sz w:val="20"/>
                <w:szCs w:val="20"/>
              </w:rPr>
              <w:t>Гачечиладзе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Тблиси</w:t>
            </w:r>
            <w:proofErr w:type="spellEnd"/>
            <w:r w:rsidR="00DE3CCA">
              <w:rPr>
                <w:sz w:val="20"/>
                <w:szCs w:val="20"/>
              </w:rPr>
              <w:t>, 2014</w:t>
            </w:r>
            <w:r w:rsidRPr="00C10E7F">
              <w:rPr>
                <w:sz w:val="20"/>
                <w:szCs w:val="20"/>
              </w:rPr>
              <w:t xml:space="preserve">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6. Казакова Т.А. Художественный пе</w:t>
            </w:r>
            <w:r w:rsidR="00DE3CCA">
              <w:rPr>
                <w:sz w:val="20"/>
                <w:szCs w:val="20"/>
              </w:rPr>
              <w:t xml:space="preserve">ревод / Т.А. Казакова. </w:t>
            </w:r>
            <w:proofErr w:type="gramStart"/>
            <w:r w:rsidR="00DE3CCA">
              <w:rPr>
                <w:sz w:val="20"/>
                <w:szCs w:val="20"/>
              </w:rPr>
              <w:t>СПб.,</w:t>
            </w:r>
            <w:proofErr w:type="gramEnd"/>
            <w:r w:rsidR="00DE3CCA">
              <w:rPr>
                <w:sz w:val="20"/>
                <w:szCs w:val="20"/>
              </w:rPr>
              <w:t xml:space="preserve"> 2012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Минченков А.Г.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Когнитивно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Автореф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</w:t>
            </w:r>
            <w:proofErr w:type="spellEnd"/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... д-ра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филол.наук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2008. — 32 с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Н.Н., Л.Е.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Чуфистова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Когнитивные модели дискурса: учеб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пособие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2-е изд. Тюмень, Издательство Тюменского государственного университета, 2013. 256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Попова, З. Д.,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 И. А. Когнитивная лингвистика / З. Д. Попова, И. А.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3CC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="00DE3CCA">
              <w:rPr>
                <w:rFonts w:ascii="Times New Roman" w:hAnsi="Times New Roman" w:cs="Times New Roman"/>
                <w:sz w:val="20"/>
                <w:szCs w:val="20"/>
              </w:rPr>
              <w:t>М.:АСТ</w:t>
            </w:r>
            <w:proofErr w:type="gramEnd"/>
            <w:r w:rsidR="00DE3CCA">
              <w:rPr>
                <w:rFonts w:ascii="Times New Roman" w:hAnsi="Times New Roman" w:cs="Times New Roman"/>
                <w:sz w:val="20"/>
                <w:szCs w:val="20"/>
              </w:rPr>
              <w:t>: Восток – Запад. – 2009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– 315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Pr="007714BD">
              <w:rPr>
                <w:sz w:val="20"/>
                <w:szCs w:val="20"/>
              </w:rPr>
              <w:t xml:space="preserve">Современный русский язык: Активные процессы на рубеже XX-XXI веков / Отв. Ред. Л.П. </w:t>
            </w:r>
            <w:r>
              <w:rPr>
                <w:sz w:val="20"/>
                <w:szCs w:val="20"/>
                <w:lang w:val="kk-KZ"/>
              </w:rPr>
              <w:t>11.</w:t>
            </w:r>
            <w:r w:rsidRPr="007714BD">
              <w:rPr>
                <w:sz w:val="20"/>
                <w:szCs w:val="20"/>
              </w:rPr>
              <w:t xml:space="preserve">Крысин / Ин-т рус. яз. им. В. В. Виноградова </w:t>
            </w:r>
            <w:proofErr w:type="gramStart"/>
            <w:r w:rsidRPr="007714BD">
              <w:rPr>
                <w:sz w:val="20"/>
                <w:szCs w:val="20"/>
              </w:rPr>
              <w:t>РАН.—</w:t>
            </w:r>
            <w:proofErr w:type="gramEnd"/>
            <w:r w:rsidRPr="007714BD">
              <w:rPr>
                <w:sz w:val="20"/>
                <w:szCs w:val="20"/>
              </w:rPr>
              <w:t xml:space="preserve"> М.: Языки славянских культур, 2008. — 712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Pr="007714BD">
              <w:rPr>
                <w:sz w:val="20"/>
                <w:szCs w:val="20"/>
              </w:rPr>
              <w:t>Краткий словарь когнитивных терминов. / Под общей редакцией</w:t>
            </w:r>
          </w:p>
          <w:p w:rsidR="007714BD" w:rsidRPr="007714BD" w:rsidRDefault="007714BD" w:rsidP="007714BD">
            <w:pPr>
              <w:jc w:val="both"/>
              <w:rPr>
                <w:sz w:val="20"/>
                <w:szCs w:val="20"/>
              </w:rPr>
            </w:pPr>
            <w:r w:rsidRPr="007714BD">
              <w:rPr>
                <w:sz w:val="20"/>
                <w:szCs w:val="20"/>
              </w:rPr>
              <w:t xml:space="preserve">Е.С. </w:t>
            </w:r>
            <w:proofErr w:type="spellStart"/>
            <w:r w:rsidRPr="007714BD">
              <w:rPr>
                <w:sz w:val="20"/>
                <w:szCs w:val="20"/>
              </w:rPr>
              <w:t>Кубряковой</w:t>
            </w:r>
            <w:proofErr w:type="spellEnd"/>
            <w:r w:rsidRPr="007714BD">
              <w:rPr>
                <w:sz w:val="20"/>
                <w:szCs w:val="20"/>
              </w:rPr>
              <w:t xml:space="preserve"> / Е. С. </w:t>
            </w:r>
            <w:proofErr w:type="spellStart"/>
            <w:r w:rsidRPr="007714BD">
              <w:rPr>
                <w:sz w:val="20"/>
                <w:szCs w:val="20"/>
              </w:rPr>
              <w:t>Кубрякова</w:t>
            </w:r>
            <w:proofErr w:type="spellEnd"/>
            <w:r w:rsidRPr="007714BD">
              <w:rPr>
                <w:sz w:val="20"/>
                <w:szCs w:val="20"/>
              </w:rPr>
              <w:t xml:space="preserve">, В. З. Демьянков, Л. Г. </w:t>
            </w:r>
            <w:proofErr w:type="spellStart"/>
            <w:proofErr w:type="gramStart"/>
            <w:r w:rsidRPr="007714BD">
              <w:rPr>
                <w:sz w:val="20"/>
                <w:szCs w:val="20"/>
              </w:rPr>
              <w:t>Лузина,Ю</w:t>
            </w:r>
            <w:proofErr w:type="spellEnd"/>
            <w:r w:rsidRPr="007714BD">
              <w:rPr>
                <w:sz w:val="20"/>
                <w:szCs w:val="20"/>
              </w:rPr>
              <w:t>.</w:t>
            </w:r>
            <w:proofErr w:type="gramEnd"/>
            <w:r w:rsidRPr="007714BD">
              <w:rPr>
                <w:sz w:val="20"/>
                <w:szCs w:val="20"/>
              </w:rPr>
              <w:t xml:space="preserve"> Г. </w:t>
            </w:r>
            <w:proofErr w:type="spellStart"/>
            <w:r w:rsidRPr="007714BD">
              <w:rPr>
                <w:sz w:val="20"/>
                <w:szCs w:val="20"/>
              </w:rPr>
              <w:t>Панкрац</w:t>
            </w:r>
            <w:proofErr w:type="spellEnd"/>
            <w:r w:rsidRPr="007714BD">
              <w:rPr>
                <w:sz w:val="20"/>
                <w:szCs w:val="20"/>
              </w:rPr>
              <w:t>. — Издательство Московского государств</w:t>
            </w:r>
            <w:r w:rsidR="00DE3CCA">
              <w:rPr>
                <w:sz w:val="20"/>
                <w:szCs w:val="20"/>
              </w:rPr>
              <w:t>енного университета Москва, 2009</w:t>
            </w:r>
            <w:r w:rsidRPr="007714BD">
              <w:rPr>
                <w:sz w:val="20"/>
                <w:szCs w:val="20"/>
              </w:rPr>
              <w:t>. — 245 с.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</w:t>
            </w:r>
            <w:proofErr w:type="gramStart"/>
            <w:r w:rsidRPr="00C10E7F">
              <w:rPr>
                <w:sz w:val="20"/>
                <w:szCs w:val="20"/>
              </w:rPr>
              <w:t>А..</w:t>
            </w:r>
            <w:proofErr w:type="gramEnd"/>
            <w:r w:rsidRPr="00C10E7F">
              <w:rPr>
                <w:sz w:val="20"/>
                <w:szCs w:val="20"/>
              </w:rPr>
              <w:t xml:space="preserve">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</w:t>
            </w:r>
            <w:proofErr w:type="gramStart"/>
            <w:r w:rsidRPr="00C10E7F">
              <w:rPr>
                <w:sz w:val="20"/>
                <w:szCs w:val="20"/>
              </w:rPr>
              <w:t>перевода</w:t>
            </w:r>
            <w:r w:rsidR="00DE3CCA">
              <w:rPr>
                <w:sz w:val="20"/>
                <w:szCs w:val="20"/>
              </w:rPr>
              <w:t>./</w:t>
            </w:r>
            <w:proofErr w:type="gramEnd"/>
            <w:r w:rsidR="00DE3CCA">
              <w:rPr>
                <w:sz w:val="20"/>
                <w:szCs w:val="20"/>
              </w:rPr>
              <w:t xml:space="preserve"> П.И. </w:t>
            </w:r>
            <w:proofErr w:type="spellStart"/>
            <w:r w:rsidR="00DE3CCA">
              <w:rPr>
                <w:sz w:val="20"/>
                <w:szCs w:val="20"/>
              </w:rPr>
              <w:t>Копанев</w:t>
            </w:r>
            <w:proofErr w:type="spellEnd"/>
            <w:r w:rsidR="00DE3CCA">
              <w:rPr>
                <w:sz w:val="20"/>
                <w:szCs w:val="20"/>
              </w:rPr>
              <w:t xml:space="preserve">.- </w:t>
            </w:r>
            <w:proofErr w:type="spellStart"/>
            <w:r w:rsidR="00DE3CCA">
              <w:rPr>
                <w:sz w:val="20"/>
                <w:szCs w:val="20"/>
              </w:rPr>
              <w:t>Минск:БГУ</w:t>
            </w:r>
            <w:proofErr w:type="spellEnd"/>
            <w:r w:rsidR="00DE3CCA">
              <w:rPr>
                <w:sz w:val="20"/>
                <w:szCs w:val="20"/>
              </w:rPr>
              <w:t>, 2008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</w:t>
            </w:r>
            <w:proofErr w:type="gramEnd"/>
            <w:r w:rsidRPr="00C10E7F">
              <w:rPr>
                <w:sz w:val="20"/>
                <w:szCs w:val="20"/>
              </w:rPr>
              <w:t xml:space="preserve"> 1976. - 192 6. Левый И. Искусств</w:t>
            </w:r>
            <w:r w:rsidR="00DE3CCA">
              <w:rPr>
                <w:sz w:val="20"/>
                <w:szCs w:val="20"/>
              </w:rPr>
              <w:t xml:space="preserve">о </w:t>
            </w:r>
            <w:proofErr w:type="spellStart"/>
            <w:r w:rsidR="00DE3CCA">
              <w:rPr>
                <w:sz w:val="20"/>
                <w:szCs w:val="20"/>
              </w:rPr>
              <w:t>перевода.М</w:t>
            </w:r>
            <w:proofErr w:type="spellEnd"/>
            <w:r w:rsidR="00DE3CCA">
              <w:rPr>
                <w:sz w:val="20"/>
                <w:szCs w:val="20"/>
              </w:rPr>
              <w:t>.: Прогресс,</w:t>
            </w:r>
            <w:r w:rsidR="00DE3CCA">
              <w:rPr>
                <w:sz w:val="20"/>
                <w:szCs w:val="20"/>
                <w:lang w:val="kk-KZ"/>
              </w:rPr>
              <w:t xml:space="preserve"> 2005</w:t>
            </w:r>
            <w:r w:rsidR="00DE3CCA">
              <w:rPr>
                <w:sz w:val="20"/>
                <w:szCs w:val="20"/>
              </w:rPr>
              <w:t xml:space="preserve"> 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304EB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</w:t>
            </w:r>
            <w:r w:rsidR="00304EB5">
              <w:rPr>
                <w:sz w:val="20"/>
                <w:szCs w:val="20"/>
                <w:lang w:val="kk-KZ"/>
              </w:rPr>
              <w:t>художественног текста в когнитивном аспекте</w:t>
            </w:r>
            <w:r w:rsidR="00C36F88"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 в аспекте 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когнитивного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7714BD" w:rsidRPr="007714BD">
              <w:rPr>
                <w:sz w:val="20"/>
                <w:szCs w:val="20"/>
                <w:shd w:val="clear" w:color="auto" w:fill="FFFFFF"/>
              </w:rPr>
              <w:t>моделирования</w:t>
            </w:r>
            <w:r w:rsidR="007714BD" w:rsidRPr="00D10848">
              <w:rPr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ьного стиля. Особенности художественного стиля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Художественный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художественного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стиля</w:t>
            </w:r>
            <w:r w:rsidR="00687C7A">
              <w:rPr>
                <w:sz w:val="20"/>
                <w:szCs w:val="20"/>
              </w:rPr>
              <w:t xml:space="preserve"> и проблемы </w:t>
            </w:r>
            <w:proofErr w:type="spellStart"/>
            <w:r w:rsidR="00687C7A">
              <w:rPr>
                <w:sz w:val="20"/>
                <w:szCs w:val="20"/>
              </w:rPr>
              <w:t>первода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</w:t>
            </w:r>
            <w:r w:rsidR="00687C7A">
              <w:rPr>
                <w:sz w:val="20"/>
                <w:szCs w:val="20"/>
              </w:rPr>
              <w:t xml:space="preserve"> Речевые и композиционные формы в художественного 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</w:t>
            </w:r>
            <w:r w:rsidR="00687C7A">
              <w:rPr>
                <w:sz w:val="20"/>
                <w:szCs w:val="20"/>
                <w:lang w:val="kk-KZ"/>
              </w:rPr>
              <w:t xml:space="preserve"> художественного текста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стилистических приемов в художественном</w:t>
            </w:r>
            <w:r w:rsidR="00235BD4" w:rsidRPr="0014503F">
              <w:rPr>
                <w:sz w:val="20"/>
                <w:szCs w:val="20"/>
              </w:rPr>
              <w:t xml:space="preserve">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0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0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1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1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687C7A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художественного текста и когнитивные аспекты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художественного текста в когнитивном аспекте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Понятие концепта в художественном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перевода художественного 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художественных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Стилистические </w:t>
            </w:r>
            <w:proofErr w:type="gramStart"/>
            <w:r w:rsidR="00687C7A">
              <w:rPr>
                <w:sz w:val="20"/>
                <w:szCs w:val="20"/>
                <w:lang w:val="kk-KZ"/>
              </w:rPr>
              <w:t>особенности  разных</w:t>
            </w:r>
            <w:proofErr w:type="gramEnd"/>
            <w:r w:rsidR="00687C7A">
              <w:rPr>
                <w:sz w:val="20"/>
                <w:szCs w:val="20"/>
                <w:lang w:val="kk-KZ"/>
              </w:rPr>
              <w:t xml:space="preserve">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8D71D4">
        <w:rPr>
          <w:sz w:val="20"/>
          <w:szCs w:val="20"/>
          <w:lang w:val="kk-KZ"/>
        </w:rPr>
        <w:t>Н.Б.Сагындыков</w:t>
      </w:r>
      <w:bookmarkStart w:id="2" w:name="_GoBack"/>
      <w:bookmarkEnd w:id="2"/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               Л.Ж.Мусалы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9468A"/>
    <w:rsid w:val="001A1FD7"/>
    <w:rsid w:val="001B1FAF"/>
    <w:rsid w:val="001B4304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30A60"/>
    <w:rsid w:val="00451DD2"/>
    <w:rsid w:val="00533508"/>
    <w:rsid w:val="0053522B"/>
    <w:rsid w:val="005A55B3"/>
    <w:rsid w:val="005D2B43"/>
    <w:rsid w:val="005E494E"/>
    <w:rsid w:val="00633C31"/>
    <w:rsid w:val="00687C7A"/>
    <w:rsid w:val="006A17B9"/>
    <w:rsid w:val="006C575A"/>
    <w:rsid w:val="00720003"/>
    <w:rsid w:val="00727082"/>
    <w:rsid w:val="007714BD"/>
    <w:rsid w:val="008C6E34"/>
    <w:rsid w:val="008D71D4"/>
    <w:rsid w:val="008F3122"/>
    <w:rsid w:val="00A54AC5"/>
    <w:rsid w:val="00AD1FAB"/>
    <w:rsid w:val="00AE0800"/>
    <w:rsid w:val="00AE14A0"/>
    <w:rsid w:val="00BA34D2"/>
    <w:rsid w:val="00BE49B2"/>
    <w:rsid w:val="00C10E7F"/>
    <w:rsid w:val="00C36F88"/>
    <w:rsid w:val="00D5635A"/>
    <w:rsid w:val="00D732A6"/>
    <w:rsid w:val="00D83AA6"/>
    <w:rsid w:val="00DA6DC9"/>
    <w:rsid w:val="00DE0040"/>
    <w:rsid w:val="00DE3CCA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mj_lai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2020-09-06T16:53:00Z</dcterms:created>
  <dcterms:modified xsi:type="dcterms:W3CDTF">2022-06-01T16:40:00Z</dcterms:modified>
</cp:coreProperties>
</file>